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BE6167" w14:textId="77777777" w:rsidR="0084084A" w:rsidRDefault="0084084A" w:rsidP="0084084A">
      <w:pPr>
        <w:pStyle w:val="NormalWeb"/>
        <w:shd w:val="clear" w:color="auto" w:fill="FFFFFF"/>
        <w:spacing w:before="0" w:beforeAutospacing="0"/>
        <w:rPr>
          <w:rFonts w:ascii="Verdana" w:hAnsi="Verdana"/>
          <w:color w:val="333333"/>
          <w:sz w:val="20"/>
          <w:szCs w:val="20"/>
        </w:rPr>
      </w:pPr>
      <w:r>
        <w:rPr>
          <w:rFonts w:ascii="Verdana" w:hAnsi="Verdana"/>
          <w:color w:val="333333"/>
          <w:sz w:val="20"/>
          <w:szCs w:val="20"/>
        </w:rPr>
        <w:t>Minutes 05.06.19</w:t>
      </w:r>
    </w:p>
    <w:p w14:paraId="01AB8BE1" w14:textId="77777777" w:rsidR="0084084A" w:rsidRDefault="0084084A" w:rsidP="0084084A">
      <w:pPr>
        <w:pStyle w:val="NormalWeb"/>
        <w:shd w:val="clear" w:color="auto" w:fill="FFFFFF"/>
        <w:spacing w:before="0" w:beforeAutospacing="0"/>
        <w:rPr>
          <w:rFonts w:ascii="Verdana" w:hAnsi="Verdana"/>
          <w:color w:val="333333"/>
          <w:sz w:val="20"/>
          <w:szCs w:val="20"/>
        </w:rPr>
      </w:pPr>
      <w:r>
        <w:rPr>
          <w:rFonts w:ascii="Verdana" w:hAnsi="Verdana"/>
          <w:color w:val="333333"/>
          <w:sz w:val="20"/>
          <w:szCs w:val="20"/>
        </w:rPr>
        <w:t> </w:t>
      </w:r>
    </w:p>
    <w:p w14:paraId="2D21FA1A" w14:textId="77777777" w:rsidR="0084084A" w:rsidRDefault="0084084A" w:rsidP="0084084A">
      <w:pPr>
        <w:pStyle w:val="NormalWeb"/>
        <w:shd w:val="clear" w:color="auto" w:fill="FFFFFF"/>
        <w:spacing w:before="0" w:beforeAutospacing="0"/>
        <w:rPr>
          <w:rFonts w:ascii="Verdana" w:hAnsi="Verdana"/>
          <w:color w:val="333333"/>
          <w:sz w:val="20"/>
          <w:szCs w:val="20"/>
        </w:rPr>
      </w:pPr>
      <w:r>
        <w:rPr>
          <w:rFonts w:ascii="Verdana" w:hAnsi="Verdana"/>
          <w:color w:val="333333"/>
          <w:sz w:val="20"/>
          <w:szCs w:val="20"/>
        </w:rPr>
        <w:t xml:space="preserve"> The White City Council had its regular meeting at 7:00pm on Monday, May 6, </w:t>
      </w:r>
      <w:proofErr w:type="gramStart"/>
      <w:r>
        <w:rPr>
          <w:rFonts w:ascii="Verdana" w:hAnsi="Verdana"/>
          <w:color w:val="333333"/>
          <w:sz w:val="20"/>
          <w:szCs w:val="20"/>
        </w:rPr>
        <w:t>2019</w:t>
      </w:r>
      <w:proofErr w:type="gramEnd"/>
      <w:r>
        <w:rPr>
          <w:rFonts w:ascii="Verdana" w:hAnsi="Verdana"/>
          <w:color w:val="333333"/>
          <w:sz w:val="20"/>
          <w:szCs w:val="20"/>
        </w:rPr>
        <w:t xml:space="preserve"> at the McKnight Community Center.  Mayor Wright led the Pledge of Allegiance, roll call was taken council persons present were Byers, Cutler, Wilts, Kelm and Gladis.  Hopfinger joined the meeting right after roll call.  Also present were Julie Westberg, Kelli Westberg, Amanda Waldner, Aspen Greene, Tracy Greene, Jennifer Olson, Randy Hanson, Dirk Byers, Joanne Murphy and Cheri Selleck.</w:t>
      </w:r>
    </w:p>
    <w:p w14:paraId="0B84763E" w14:textId="77777777" w:rsidR="0084084A" w:rsidRDefault="0084084A" w:rsidP="0084084A">
      <w:pPr>
        <w:pStyle w:val="NormalWeb"/>
        <w:shd w:val="clear" w:color="auto" w:fill="FFFFFF"/>
        <w:spacing w:before="0" w:beforeAutospacing="0"/>
        <w:rPr>
          <w:rFonts w:ascii="Verdana" w:hAnsi="Verdana"/>
          <w:color w:val="333333"/>
          <w:sz w:val="20"/>
          <w:szCs w:val="20"/>
        </w:rPr>
      </w:pPr>
      <w:r>
        <w:rPr>
          <w:rFonts w:ascii="Verdana" w:hAnsi="Verdana"/>
          <w:color w:val="333333"/>
          <w:sz w:val="20"/>
          <w:szCs w:val="20"/>
        </w:rPr>
        <w:t xml:space="preserve"> First order of business was to swear in council persons Byers (2-year term), Wilts (2-year term), Gladis (2-year term) and Hopfinger (1-year term). All motions were unanimous unless otherwise noted. Motion by Gladis to appoint Dave Cutler to a 1-year term for Ward 1, seconded by </w:t>
      </w:r>
      <w:proofErr w:type="spellStart"/>
      <w:r>
        <w:rPr>
          <w:rFonts w:ascii="Verdana" w:hAnsi="Verdana"/>
          <w:color w:val="333333"/>
          <w:sz w:val="20"/>
          <w:szCs w:val="20"/>
        </w:rPr>
        <w:t>Wilts.</w:t>
      </w:r>
      <w:proofErr w:type="spellEnd"/>
      <w:r>
        <w:rPr>
          <w:rFonts w:ascii="Verdana" w:hAnsi="Verdana"/>
          <w:color w:val="333333"/>
          <w:sz w:val="20"/>
          <w:szCs w:val="20"/>
        </w:rPr>
        <w:t>  Motion by Hopfinger to appoint Wayne Kelm to a 1-year term for Ward 2, seconded by Byers.</w:t>
      </w:r>
    </w:p>
    <w:p w14:paraId="73B8D4E1" w14:textId="77777777" w:rsidR="0084084A" w:rsidRDefault="0084084A" w:rsidP="0084084A">
      <w:pPr>
        <w:pStyle w:val="NormalWeb"/>
        <w:shd w:val="clear" w:color="auto" w:fill="FFFFFF"/>
        <w:spacing w:before="0" w:beforeAutospacing="0"/>
        <w:rPr>
          <w:rFonts w:ascii="Verdana" w:hAnsi="Verdana"/>
          <w:color w:val="333333"/>
          <w:sz w:val="20"/>
          <w:szCs w:val="20"/>
        </w:rPr>
      </w:pPr>
      <w:r>
        <w:rPr>
          <w:rFonts w:ascii="Verdana" w:hAnsi="Verdana"/>
          <w:color w:val="333333"/>
          <w:sz w:val="20"/>
          <w:szCs w:val="20"/>
        </w:rPr>
        <w:t xml:space="preserve"> Motion by Byers, seconded by Kelm to approve the minutes from the April 2019 meeting.  Motion by Kelm, seconded by Hopfinger to approve the bills as presented.  The following bills were presented:  Anderson Oil, Inc $499.98, gas, clear &amp; dyed diesel; </w:t>
      </w:r>
      <w:proofErr w:type="spellStart"/>
      <w:r>
        <w:rPr>
          <w:rFonts w:ascii="Verdana" w:hAnsi="Verdana"/>
          <w:color w:val="333333"/>
          <w:sz w:val="20"/>
          <w:szCs w:val="20"/>
        </w:rPr>
        <w:t>Appeara</w:t>
      </w:r>
      <w:proofErr w:type="spellEnd"/>
      <w:r>
        <w:rPr>
          <w:rFonts w:ascii="Verdana" w:hAnsi="Verdana"/>
          <w:color w:val="333333"/>
          <w:sz w:val="20"/>
          <w:szCs w:val="20"/>
        </w:rPr>
        <w:t xml:space="preserve"> $45.54, towels, rags, mops; AT&amp;T cell phone, maintenance dept; Banner &amp; Associates $8,178.65, review sewer; Bowes Construction, Inc, crushed concrete golf course road; Brookings </w:t>
      </w:r>
      <w:proofErr w:type="spellStart"/>
      <w:r>
        <w:rPr>
          <w:rFonts w:ascii="Verdana" w:hAnsi="Verdana"/>
          <w:color w:val="333333"/>
          <w:sz w:val="20"/>
          <w:szCs w:val="20"/>
        </w:rPr>
        <w:t>Cty</w:t>
      </w:r>
      <w:proofErr w:type="spellEnd"/>
      <w:r>
        <w:rPr>
          <w:rFonts w:ascii="Verdana" w:hAnsi="Verdana"/>
          <w:color w:val="333333"/>
          <w:sz w:val="20"/>
          <w:szCs w:val="20"/>
        </w:rPr>
        <w:t xml:space="preserve"> Sheriff $1,651.51, contract law and animal control; </w:t>
      </w:r>
      <w:proofErr w:type="spellStart"/>
      <w:r>
        <w:rPr>
          <w:rFonts w:ascii="Verdana" w:hAnsi="Verdana"/>
          <w:color w:val="333333"/>
          <w:sz w:val="20"/>
          <w:szCs w:val="20"/>
        </w:rPr>
        <w:t>Brkgs</w:t>
      </w:r>
      <w:proofErr w:type="spellEnd"/>
      <w:r>
        <w:rPr>
          <w:rFonts w:ascii="Verdana" w:hAnsi="Verdana"/>
          <w:color w:val="333333"/>
          <w:sz w:val="20"/>
          <w:szCs w:val="20"/>
        </w:rPr>
        <w:t xml:space="preserve"> Equipment $9,970.84, install clutch and rent tractor; BDRW $2,883.95, bulk water; City of White $1,356.69, utilities; </w:t>
      </w:r>
      <w:proofErr w:type="spellStart"/>
      <w:r>
        <w:rPr>
          <w:rFonts w:ascii="Verdana" w:hAnsi="Verdana"/>
          <w:color w:val="333333"/>
          <w:sz w:val="20"/>
          <w:szCs w:val="20"/>
        </w:rPr>
        <w:t>Core&amp;Main</w:t>
      </w:r>
      <w:proofErr w:type="spellEnd"/>
      <w:r>
        <w:rPr>
          <w:rFonts w:ascii="Verdana" w:hAnsi="Verdana"/>
          <w:color w:val="333333"/>
          <w:sz w:val="20"/>
          <w:szCs w:val="20"/>
        </w:rPr>
        <w:t xml:space="preserve"> $37.50, water dept supplies; Dan DeYoung $303.42, HRA and mileage to Mitchell; Fishbach Ins Agency $763.00, bond for finance officer and maintenance person; Gary Emmett Construction $7,116.41, reside school at museum – amount charged didn’t change but Museum Board decided to have chimney removed and soffit done which Gary Emmett construction did with no extra charge; ITC, Inc $292.97, telephone &amp; internets; Lincoln Electric $3,704.79, inspect and install electrical at museum; Mary Raine $260.11, HRA &amp; key remakes; </w:t>
      </w:r>
      <w:proofErr w:type="spellStart"/>
      <w:r>
        <w:rPr>
          <w:rFonts w:ascii="Verdana" w:hAnsi="Verdana"/>
          <w:color w:val="333333"/>
          <w:sz w:val="20"/>
          <w:szCs w:val="20"/>
        </w:rPr>
        <w:t>Optilegra</w:t>
      </w:r>
      <w:proofErr w:type="spellEnd"/>
      <w:r>
        <w:rPr>
          <w:rFonts w:ascii="Verdana" w:hAnsi="Verdana"/>
          <w:color w:val="333333"/>
          <w:sz w:val="20"/>
          <w:szCs w:val="20"/>
        </w:rPr>
        <w:t xml:space="preserve"> $46.62, vision insurance no cost to city; Pests B Dead, LLC $85.00 rodent control; Rick Timm $205.00, snow moving; </w:t>
      </w:r>
      <w:proofErr w:type="spellStart"/>
      <w:r>
        <w:rPr>
          <w:rFonts w:ascii="Verdana" w:hAnsi="Verdana"/>
          <w:color w:val="333333"/>
          <w:sz w:val="20"/>
          <w:szCs w:val="20"/>
        </w:rPr>
        <w:t>Riteway</w:t>
      </w:r>
      <w:proofErr w:type="spellEnd"/>
      <w:r>
        <w:rPr>
          <w:rFonts w:ascii="Verdana" w:hAnsi="Verdana"/>
          <w:color w:val="333333"/>
          <w:sz w:val="20"/>
          <w:szCs w:val="20"/>
        </w:rPr>
        <w:t xml:space="preserve"> $126.00, payroll checks; SD Dept of Health $15.00, water dept; Willmott Gravel $673.50, snow removal and gravel; </w:t>
      </w:r>
      <w:proofErr w:type="spellStart"/>
      <w:r>
        <w:rPr>
          <w:rFonts w:ascii="Verdana" w:hAnsi="Verdana"/>
          <w:color w:val="333333"/>
          <w:sz w:val="20"/>
          <w:szCs w:val="20"/>
        </w:rPr>
        <w:t>WinWater</w:t>
      </w:r>
      <w:proofErr w:type="spellEnd"/>
      <w:r>
        <w:rPr>
          <w:rFonts w:ascii="Verdana" w:hAnsi="Verdana"/>
          <w:color w:val="333333"/>
          <w:sz w:val="20"/>
          <w:szCs w:val="20"/>
        </w:rPr>
        <w:t xml:space="preserve"> $4,224.59, commercial water meters; Cook’s Wastepaper &amp; Recycling $2,022.00, April garbage pickups; Darren Ovall $10.00, overcharged on appliance pick up; Lincoln Electric $117.00, ground panel; Quill $63.32, office supplies; SD Dept of Labor $25.00, late fee; AFLAC $172.25, insurance no cost to city; East River Electric $4,357.95, power March 2019; Heartland Consumers Power $32,946.11, power March 2019; Gary Emmett Construction $8,776.82, side east and west sides of McKnight Community Center; SD One Call $3.15, locates; WAPA $2,183.20, power March 2019; Michele Olson/City of White $200.00, refund deposit; Amazon $12.45, AAA batteries; SD Dept of Revenue $2807.75, sales tax; April payroll Mayor $530.00 (</w:t>
      </w:r>
      <w:proofErr w:type="spellStart"/>
      <w:r>
        <w:rPr>
          <w:rFonts w:ascii="Verdana" w:hAnsi="Verdana"/>
          <w:color w:val="333333"/>
          <w:sz w:val="20"/>
          <w:szCs w:val="20"/>
        </w:rPr>
        <w:t>Qtrly</w:t>
      </w:r>
      <w:proofErr w:type="spellEnd"/>
      <w:r>
        <w:rPr>
          <w:rFonts w:ascii="Verdana" w:hAnsi="Verdana"/>
          <w:color w:val="333333"/>
          <w:sz w:val="20"/>
          <w:szCs w:val="20"/>
        </w:rPr>
        <w:t>), Council $1,900.00 (</w:t>
      </w:r>
      <w:proofErr w:type="spellStart"/>
      <w:r>
        <w:rPr>
          <w:rFonts w:ascii="Verdana" w:hAnsi="Verdana"/>
          <w:color w:val="333333"/>
          <w:sz w:val="20"/>
          <w:szCs w:val="20"/>
        </w:rPr>
        <w:t>Qtrly</w:t>
      </w:r>
      <w:proofErr w:type="spellEnd"/>
      <w:r>
        <w:rPr>
          <w:rFonts w:ascii="Verdana" w:hAnsi="Verdana"/>
          <w:color w:val="333333"/>
          <w:sz w:val="20"/>
          <w:szCs w:val="20"/>
        </w:rPr>
        <w:t>), Finance Dept $1,728.89; Street Dept $980.08; Water Dept $980.08; Electric Dept $980.08, Sewer Dept $980.069, Hall Cleaning $155.11, employers share of payroll taxes $486.85 and employers share retirement $338.95.</w:t>
      </w:r>
    </w:p>
    <w:p w14:paraId="14CBA9F6" w14:textId="77777777" w:rsidR="0084084A" w:rsidRDefault="0084084A" w:rsidP="0084084A">
      <w:pPr>
        <w:pStyle w:val="NormalWeb"/>
        <w:shd w:val="clear" w:color="auto" w:fill="FFFFFF"/>
        <w:spacing w:before="0" w:beforeAutospacing="0"/>
        <w:rPr>
          <w:rFonts w:ascii="Verdana" w:hAnsi="Verdana"/>
          <w:color w:val="333333"/>
          <w:sz w:val="20"/>
          <w:szCs w:val="20"/>
        </w:rPr>
      </w:pPr>
      <w:r>
        <w:rPr>
          <w:rFonts w:ascii="Verdana" w:hAnsi="Verdana"/>
          <w:color w:val="333333"/>
          <w:sz w:val="20"/>
          <w:szCs w:val="20"/>
        </w:rPr>
        <w:t>Randy Hanson updated the Council on spaces that are rented and spaces still available at The Farmstead.  Joanne Murphy representing the White Historical Society thanked the Mayor, Council and City for their help in updating the electrical wiring in the Museum and noted the White Historical Society will reimburse the city $1,100.00 on the bill for work that has been completed. </w:t>
      </w:r>
    </w:p>
    <w:p w14:paraId="6443FD55" w14:textId="77777777" w:rsidR="0084084A" w:rsidRDefault="0084084A" w:rsidP="0084084A">
      <w:pPr>
        <w:pStyle w:val="NormalWeb"/>
        <w:shd w:val="clear" w:color="auto" w:fill="FFFFFF"/>
        <w:spacing w:before="0" w:beforeAutospacing="0"/>
        <w:rPr>
          <w:rFonts w:ascii="Verdana" w:hAnsi="Verdana"/>
          <w:color w:val="333333"/>
          <w:sz w:val="20"/>
          <w:szCs w:val="20"/>
        </w:rPr>
      </w:pPr>
      <w:r>
        <w:rPr>
          <w:rFonts w:ascii="Verdana" w:hAnsi="Verdana"/>
          <w:color w:val="333333"/>
          <w:sz w:val="20"/>
          <w:szCs w:val="20"/>
        </w:rPr>
        <w:lastRenderedPageBreak/>
        <w:t xml:space="preserve">Motion by Byers, seconded by Hopfinger to approve $1000.00 for band at Pioneer Days and a license to sell beer by the Pioneer Day Committee for Friday, Saturday and Sunday (July 19,20 &amp; 21, 2019).  Motion by Byers, seconded by </w:t>
      </w:r>
      <w:proofErr w:type="gramStart"/>
      <w:r>
        <w:rPr>
          <w:rFonts w:ascii="Verdana" w:hAnsi="Verdana"/>
          <w:color w:val="333333"/>
          <w:sz w:val="20"/>
          <w:szCs w:val="20"/>
        </w:rPr>
        <w:t>Kelm</w:t>
      </w:r>
      <w:proofErr w:type="gramEnd"/>
      <w:r>
        <w:rPr>
          <w:rFonts w:ascii="Verdana" w:hAnsi="Verdana"/>
          <w:color w:val="333333"/>
          <w:sz w:val="20"/>
          <w:szCs w:val="20"/>
        </w:rPr>
        <w:t xml:space="preserve"> to close portions of Main Street Friday, paint temporary numbers on the street and allow a keg to be served. Noting that the McKnight Community Center will not be unlocked for the use of </w:t>
      </w:r>
      <w:proofErr w:type="gramStart"/>
      <w:r>
        <w:rPr>
          <w:rFonts w:ascii="Verdana" w:hAnsi="Verdana"/>
          <w:color w:val="333333"/>
          <w:sz w:val="20"/>
          <w:szCs w:val="20"/>
        </w:rPr>
        <w:t>bathrooms</w:t>
      </w:r>
      <w:proofErr w:type="gramEnd"/>
      <w:r>
        <w:rPr>
          <w:rFonts w:ascii="Verdana" w:hAnsi="Verdana"/>
          <w:color w:val="333333"/>
          <w:sz w:val="20"/>
          <w:szCs w:val="20"/>
        </w:rPr>
        <w:t xml:space="preserve"> but portable toilets will be set up.  Motion by Hopfinger, seconded by Kelm to allow a Street Dance between the McKnight Community Center and Lefty’s Sports Pub (School Ave) and close Main Street from the post office to Stinger Speedway.  Motion by Hopfinger, seconded by Kelm to have the Legion Room open during the dance so alumni and others can visit.  Motion by Wilts, seconded by Kelm to close Railroad Ave and 4th and 5th Streets on Sunday July 21, </w:t>
      </w:r>
      <w:proofErr w:type="gramStart"/>
      <w:r>
        <w:rPr>
          <w:rFonts w:ascii="Verdana" w:hAnsi="Verdana"/>
          <w:color w:val="333333"/>
          <w:sz w:val="20"/>
          <w:szCs w:val="20"/>
        </w:rPr>
        <w:t>2019</w:t>
      </w:r>
      <w:proofErr w:type="gramEnd"/>
      <w:r>
        <w:rPr>
          <w:rFonts w:ascii="Verdana" w:hAnsi="Verdana"/>
          <w:color w:val="333333"/>
          <w:sz w:val="20"/>
          <w:szCs w:val="20"/>
        </w:rPr>
        <w:t xml:space="preserve"> as needed for the demolition derby. </w:t>
      </w:r>
    </w:p>
    <w:p w14:paraId="1F5AA436" w14:textId="77777777" w:rsidR="0084084A" w:rsidRDefault="0084084A" w:rsidP="0084084A">
      <w:pPr>
        <w:pStyle w:val="NormalWeb"/>
        <w:shd w:val="clear" w:color="auto" w:fill="FFFFFF"/>
        <w:spacing w:before="0" w:beforeAutospacing="0"/>
        <w:rPr>
          <w:rFonts w:ascii="Verdana" w:hAnsi="Verdana"/>
          <w:color w:val="333333"/>
          <w:sz w:val="20"/>
          <w:szCs w:val="20"/>
        </w:rPr>
      </w:pPr>
      <w:r>
        <w:rPr>
          <w:rFonts w:ascii="Verdana" w:hAnsi="Verdana"/>
          <w:color w:val="333333"/>
          <w:sz w:val="20"/>
          <w:szCs w:val="20"/>
        </w:rPr>
        <w:t xml:space="preserve">Motion by Wilts, seconded by Gladis to rezone lots 19, 20 and 21 on Main to allow storage units, Byers abstained. Motion by Kelm, seconded by Cutler to approve Resolution 2019-5, complying with the Energy Policy Act of 1992. Motion by Wilts, seconded by Kelm to approve to pay half the expense billed to the White area for swimming lessons in the summer of 2019 which will be in Clear Lake, SD.  Motion by Byers, seconded by </w:t>
      </w:r>
      <w:proofErr w:type="gramStart"/>
      <w:r>
        <w:rPr>
          <w:rFonts w:ascii="Verdana" w:hAnsi="Verdana"/>
          <w:color w:val="333333"/>
          <w:sz w:val="20"/>
          <w:szCs w:val="20"/>
        </w:rPr>
        <w:t>Cutler</w:t>
      </w:r>
      <w:proofErr w:type="gramEnd"/>
      <w:r>
        <w:rPr>
          <w:rFonts w:ascii="Verdana" w:hAnsi="Verdana"/>
          <w:color w:val="333333"/>
          <w:sz w:val="20"/>
          <w:szCs w:val="20"/>
        </w:rPr>
        <w:t xml:space="preserve"> to have Kelli Westberg and Mary Raine set a date and take care of issues with the City-Wide Rummage Sales. </w:t>
      </w:r>
    </w:p>
    <w:p w14:paraId="735A6888" w14:textId="77777777" w:rsidR="0084084A" w:rsidRDefault="0084084A" w:rsidP="0084084A">
      <w:pPr>
        <w:pStyle w:val="NormalWeb"/>
        <w:shd w:val="clear" w:color="auto" w:fill="FFFFFF"/>
        <w:spacing w:before="0" w:beforeAutospacing="0"/>
        <w:rPr>
          <w:rFonts w:ascii="Verdana" w:hAnsi="Verdana"/>
          <w:color w:val="333333"/>
          <w:sz w:val="20"/>
          <w:szCs w:val="20"/>
        </w:rPr>
      </w:pPr>
      <w:r>
        <w:rPr>
          <w:rFonts w:ascii="Verdana" w:hAnsi="Verdana"/>
          <w:color w:val="333333"/>
          <w:sz w:val="20"/>
          <w:szCs w:val="20"/>
        </w:rPr>
        <w:t xml:space="preserve">Motion by </w:t>
      </w:r>
      <w:proofErr w:type="gramStart"/>
      <w:r>
        <w:rPr>
          <w:rFonts w:ascii="Verdana" w:hAnsi="Verdana"/>
          <w:color w:val="333333"/>
          <w:sz w:val="20"/>
          <w:szCs w:val="20"/>
        </w:rPr>
        <w:t>Hopfinger,  seconded</w:t>
      </w:r>
      <w:proofErr w:type="gramEnd"/>
      <w:r>
        <w:rPr>
          <w:rFonts w:ascii="Verdana" w:hAnsi="Verdana"/>
          <w:color w:val="333333"/>
          <w:sz w:val="20"/>
          <w:szCs w:val="20"/>
        </w:rPr>
        <w:t xml:space="preserve"> by Byers to amend the fireworks ordinance that was passed at the April 2019 meeting to state fireworks can be discharged December 31st and January 1st without time regulations.  Motion by Byers, seconded by </w:t>
      </w:r>
      <w:proofErr w:type="gramStart"/>
      <w:r>
        <w:rPr>
          <w:rFonts w:ascii="Verdana" w:hAnsi="Verdana"/>
          <w:color w:val="333333"/>
          <w:sz w:val="20"/>
          <w:szCs w:val="20"/>
        </w:rPr>
        <w:t>Hopfinger</w:t>
      </w:r>
      <w:proofErr w:type="gramEnd"/>
      <w:r>
        <w:rPr>
          <w:rFonts w:ascii="Verdana" w:hAnsi="Verdana"/>
          <w:color w:val="333333"/>
          <w:sz w:val="20"/>
          <w:szCs w:val="20"/>
        </w:rPr>
        <w:t xml:space="preserve"> to allow the Finance Officer to attend </w:t>
      </w:r>
      <w:proofErr w:type="gramStart"/>
      <w:r>
        <w:rPr>
          <w:rFonts w:ascii="Verdana" w:hAnsi="Verdana"/>
          <w:color w:val="333333"/>
          <w:sz w:val="20"/>
          <w:szCs w:val="20"/>
        </w:rPr>
        <w:t>workshop</w:t>
      </w:r>
      <w:proofErr w:type="gramEnd"/>
      <w:r>
        <w:rPr>
          <w:rFonts w:ascii="Verdana" w:hAnsi="Verdana"/>
          <w:color w:val="333333"/>
          <w:sz w:val="20"/>
          <w:szCs w:val="20"/>
        </w:rPr>
        <w:t xml:space="preserve">, seminars and schooling if beneficial for the position.  Motion by Wilts, seconded by </w:t>
      </w:r>
      <w:proofErr w:type="gramStart"/>
      <w:r>
        <w:rPr>
          <w:rFonts w:ascii="Verdana" w:hAnsi="Verdana"/>
          <w:color w:val="333333"/>
          <w:sz w:val="20"/>
          <w:szCs w:val="20"/>
        </w:rPr>
        <w:t>Gladis</w:t>
      </w:r>
      <w:proofErr w:type="gramEnd"/>
      <w:r>
        <w:rPr>
          <w:rFonts w:ascii="Verdana" w:hAnsi="Verdana"/>
          <w:color w:val="333333"/>
          <w:sz w:val="20"/>
          <w:szCs w:val="20"/>
        </w:rPr>
        <w:t xml:space="preserve"> to send out disconnect notices to the appropriate accounts.  June 3, </w:t>
      </w:r>
      <w:proofErr w:type="gramStart"/>
      <w:r>
        <w:rPr>
          <w:rFonts w:ascii="Verdana" w:hAnsi="Verdana"/>
          <w:color w:val="333333"/>
          <w:sz w:val="20"/>
          <w:szCs w:val="20"/>
        </w:rPr>
        <w:t>2019</w:t>
      </w:r>
      <w:proofErr w:type="gramEnd"/>
      <w:r>
        <w:rPr>
          <w:rFonts w:ascii="Verdana" w:hAnsi="Verdana"/>
          <w:color w:val="333333"/>
          <w:sz w:val="20"/>
          <w:szCs w:val="20"/>
        </w:rPr>
        <w:t xml:space="preserve"> at 7:00 pm will be the next regular meeting.</w:t>
      </w:r>
    </w:p>
    <w:p w14:paraId="6E691D18" w14:textId="77777777" w:rsidR="0084084A" w:rsidRDefault="0084084A" w:rsidP="0084084A">
      <w:pPr>
        <w:pStyle w:val="NormalWeb"/>
        <w:shd w:val="clear" w:color="auto" w:fill="FFFFFF"/>
        <w:spacing w:before="0" w:beforeAutospacing="0"/>
        <w:rPr>
          <w:rFonts w:ascii="Verdana" w:hAnsi="Verdana"/>
          <w:color w:val="333333"/>
          <w:sz w:val="20"/>
          <w:szCs w:val="20"/>
        </w:rPr>
      </w:pPr>
      <w:r>
        <w:rPr>
          <w:rFonts w:ascii="Verdana" w:hAnsi="Verdana"/>
          <w:color w:val="333333"/>
          <w:sz w:val="20"/>
          <w:szCs w:val="20"/>
        </w:rPr>
        <w:t xml:space="preserve">Motion by Wilts, seconded by </w:t>
      </w:r>
      <w:proofErr w:type="gramStart"/>
      <w:r>
        <w:rPr>
          <w:rFonts w:ascii="Verdana" w:hAnsi="Verdana"/>
          <w:color w:val="333333"/>
          <w:sz w:val="20"/>
          <w:szCs w:val="20"/>
        </w:rPr>
        <w:t>Gladis</w:t>
      </w:r>
      <w:proofErr w:type="gramEnd"/>
      <w:r>
        <w:rPr>
          <w:rFonts w:ascii="Verdana" w:hAnsi="Verdana"/>
          <w:color w:val="333333"/>
          <w:sz w:val="20"/>
          <w:szCs w:val="20"/>
        </w:rPr>
        <w:t xml:space="preserve"> to move into executive session at 9:09 pm. The council came out of executive session at 10:21 pm.</w:t>
      </w:r>
    </w:p>
    <w:p w14:paraId="518E0CF1" w14:textId="77777777" w:rsidR="0084084A" w:rsidRDefault="0084084A" w:rsidP="0084084A">
      <w:pPr>
        <w:pStyle w:val="NormalWeb"/>
        <w:shd w:val="clear" w:color="auto" w:fill="FFFFFF"/>
        <w:spacing w:before="0" w:beforeAutospacing="0"/>
        <w:rPr>
          <w:rFonts w:ascii="Verdana" w:hAnsi="Verdana"/>
          <w:color w:val="333333"/>
          <w:sz w:val="20"/>
          <w:szCs w:val="20"/>
        </w:rPr>
      </w:pPr>
      <w:r>
        <w:rPr>
          <w:rFonts w:ascii="Verdana" w:hAnsi="Verdana"/>
          <w:color w:val="333333"/>
          <w:sz w:val="20"/>
          <w:szCs w:val="20"/>
        </w:rPr>
        <w:t xml:space="preserve">Motion by Byers, seconded by </w:t>
      </w:r>
      <w:proofErr w:type="gramStart"/>
      <w:r>
        <w:rPr>
          <w:rFonts w:ascii="Verdana" w:hAnsi="Verdana"/>
          <w:color w:val="333333"/>
          <w:sz w:val="20"/>
          <w:szCs w:val="20"/>
        </w:rPr>
        <w:t>Hopfinger</w:t>
      </w:r>
      <w:proofErr w:type="gramEnd"/>
      <w:r>
        <w:rPr>
          <w:rFonts w:ascii="Verdana" w:hAnsi="Verdana"/>
          <w:color w:val="333333"/>
          <w:sz w:val="20"/>
          <w:szCs w:val="20"/>
        </w:rPr>
        <w:t xml:space="preserve"> to advertise for temporary summer help.  Motion by Gladis, seconded by Hopfinger to approve a new Ambulance/Fire/City building with the city paying for a budget up to $300,000.00 minus donations and other monies collected for the construction of building, Wilts voted nay.</w:t>
      </w:r>
    </w:p>
    <w:p w14:paraId="519350B1" w14:textId="77777777" w:rsidR="0084084A" w:rsidRDefault="0084084A" w:rsidP="0084084A">
      <w:pPr>
        <w:pStyle w:val="NormalWeb"/>
        <w:shd w:val="clear" w:color="auto" w:fill="FFFFFF"/>
        <w:spacing w:before="0" w:beforeAutospacing="0"/>
        <w:rPr>
          <w:rFonts w:ascii="Verdana" w:hAnsi="Verdana"/>
          <w:color w:val="333333"/>
          <w:sz w:val="20"/>
          <w:szCs w:val="20"/>
        </w:rPr>
      </w:pPr>
      <w:r>
        <w:rPr>
          <w:rFonts w:ascii="Verdana" w:hAnsi="Verdana"/>
          <w:color w:val="333333"/>
          <w:sz w:val="20"/>
          <w:szCs w:val="20"/>
        </w:rPr>
        <w:t>The Mayor will hire a temporary employee for the city until applications for the temporary summer help position can be reviewed.</w:t>
      </w:r>
    </w:p>
    <w:p w14:paraId="1B8B79A9" w14:textId="77777777" w:rsidR="0084084A" w:rsidRDefault="0084084A" w:rsidP="0084084A">
      <w:pPr>
        <w:pStyle w:val="NormalWeb"/>
        <w:shd w:val="clear" w:color="auto" w:fill="FFFFFF"/>
        <w:spacing w:before="0" w:beforeAutospacing="0"/>
        <w:rPr>
          <w:rFonts w:ascii="Verdana" w:hAnsi="Verdana"/>
          <w:color w:val="333333"/>
          <w:sz w:val="20"/>
          <w:szCs w:val="20"/>
        </w:rPr>
      </w:pPr>
      <w:r>
        <w:rPr>
          <w:rFonts w:ascii="Verdana" w:hAnsi="Verdana"/>
          <w:color w:val="333333"/>
          <w:sz w:val="20"/>
          <w:szCs w:val="20"/>
        </w:rPr>
        <w:t>Motion by Hopfinger, seconded by Kelm to adjourn.</w:t>
      </w:r>
    </w:p>
    <w:p w14:paraId="50C6F653" w14:textId="77777777" w:rsidR="0084084A" w:rsidRDefault="0084084A" w:rsidP="0084084A">
      <w:pPr>
        <w:pStyle w:val="NormalWeb"/>
        <w:shd w:val="clear" w:color="auto" w:fill="FFFFFF"/>
        <w:spacing w:before="0" w:beforeAutospacing="0"/>
        <w:rPr>
          <w:rFonts w:ascii="Verdana" w:hAnsi="Verdana"/>
          <w:color w:val="333333"/>
          <w:sz w:val="20"/>
          <w:szCs w:val="20"/>
        </w:rPr>
      </w:pPr>
      <w:r>
        <w:rPr>
          <w:rFonts w:ascii="Verdana" w:hAnsi="Verdana"/>
          <w:color w:val="333333"/>
          <w:sz w:val="20"/>
          <w:szCs w:val="20"/>
        </w:rPr>
        <w:t>Terry Wright</w:t>
      </w:r>
    </w:p>
    <w:p w14:paraId="7BE4B540" w14:textId="77777777" w:rsidR="0084084A" w:rsidRDefault="0084084A" w:rsidP="0084084A">
      <w:pPr>
        <w:pStyle w:val="NormalWeb"/>
        <w:shd w:val="clear" w:color="auto" w:fill="FFFFFF"/>
        <w:spacing w:before="0" w:beforeAutospacing="0"/>
        <w:rPr>
          <w:rFonts w:ascii="Verdana" w:hAnsi="Verdana"/>
          <w:color w:val="333333"/>
          <w:sz w:val="20"/>
          <w:szCs w:val="20"/>
        </w:rPr>
      </w:pPr>
      <w:r>
        <w:rPr>
          <w:rFonts w:ascii="Verdana" w:hAnsi="Verdana"/>
          <w:color w:val="333333"/>
          <w:sz w:val="20"/>
          <w:szCs w:val="20"/>
        </w:rPr>
        <w:t>Mayor</w:t>
      </w:r>
    </w:p>
    <w:p w14:paraId="100A560F" w14:textId="77777777" w:rsidR="0084084A" w:rsidRDefault="0084084A" w:rsidP="0084084A">
      <w:pPr>
        <w:pStyle w:val="NormalWeb"/>
        <w:shd w:val="clear" w:color="auto" w:fill="FFFFFF"/>
        <w:spacing w:before="0" w:beforeAutospacing="0"/>
        <w:rPr>
          <w:rFonts w:ascii="Verdana" w:hAnsi="Verdana"/>
          <w:color w:val="333333"/>
          <w:sz w:val="20"/>
          <w:szCs w:val="20"/>
        </w:rPr>
      </w:pPr>
      <w:r>
        <w:rPr>
          <w:rFonts w:ascii="Verdana" w:hAnsi="Verdana"/>
          <w:color w:val="333333"/>
          <w:sz w:val="20"/>
          <w:szCs w:val="20"/>
        </w:rPr>
        <w:t>Mary Raine</w:t>
      </w:r>
    </w:p>
    <w:p w14:paraId="77943006" w14:textId="77777777" w:rsidR="0084084A" w:rsidRDefault="0084084A" w:rsidP="0084084A">
      <w:pPr>
        <w:pStyle w:val="NormalWeb"/>
        <w:shd w:val="clear" w:color="auto" w:fill="FFFFFF"/>
        <w:spacing w:before="0" w:beforeAutospacing="0"/>
        <w:rPr>
          <w:rFonts w:ascii="Verdana" w:hAnsi="Verdana"/>
          <w:color w:val="333333"/>
          <w:sz w:val="20"/>
          <w:szCs w:val="20"/>
        </w:rPr>
      </w:pPr>
      <w:r>
        <w:rPr>
          <w:rFonts w:ascii="Verdana" w:hAnsi="Verdana"/>
          <w:color w:val="333333"/>
          <w:sz w:val="20"/>
          <w:szCs w:val="20"/>
        </w:rPr>
        <w:t>Finance Officer</w:t>
      </w:r>
    </w:p>
    <w:p w14:paraId="5CD2DC73" w14:textId="77777777" w:rsidR="007135A8" w:rsidRDefault="007135A8"/>
    <w:sectPr w:rsidR="007135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7EE"/>
    <w:rsid w:val="000214B1"/>
    <w:rsid w:val="00091F62"/>
    <w:rsid w:val="00323EAF"/>
    <w:rsid w:val="007135A8"/>
    <w:rsid w:val="00777AFB"/>
    <w:rsid w:val="0084084A"/>
    <w:rsid w:val="0092685E"/>
    <w:rsid w:val="009706A5"/>
    <w:rsid w:val="009A76D7"/>
    <w:rsid w:val="00AD47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80CCB"/>
  <w15:chartTrackingRefBased/>
  <w15:docId w15:val="{C3D8C65C-0E09-45B5-99AE-FDC9AA677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1F62"/>
    <w:pPr>
      <w:spacing w:after="200" w:line="276" w:lineRule="auto"/>
    </w:pPr>
  </w:style>
  <w:style w:type="paragraph" w:styleId="Heading1">
    <w:name w:val="heading 1"/>
    <w:basedOn w:val="Normal"/>
    <w:next w:val="Normal"/>
    <w:link w:val="Heading1Char"/>
    <w:uiPriority w:val="9"/>
    <w:qFormat/>
    <w:rsid w:val="00AD47E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D47E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D47E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D47E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D47E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D47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47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47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47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47E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D47E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D47E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D47E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D47E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D47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47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47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47EE"/>
    <w:rPr>
      <w:rFonts w:eastAsiaTheme="majorEastAsia" w:cstheme="majorBidi"/>
      <w:color w:val="272727" w:themeColor="text1" w:themeTint="D8"/>
    </w:rPr>
  </w:style>
  <w:style w:type="paragraph" w:styleId="Title">
    <w:name w:val="Title"/>
    <w:basedOn w:val="Normal"/>
    <w:next w:val="Normal"/>
    <w:link w:val="TitleChar"/>
    <w:uiPriority w:val="10"/>
    <w:qFormat/>
    <w:rsid w:val="00AD47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47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47E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47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47E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D47EE"/>
    <w:rPr>
      <w:i/>
      <w:iCs/>
      <w:color w:val="404040" w:themeColor="text1" w:themeTint="BF"/>
    </w:rPr>
  </w:style>
  <w:style w:type="paragraph" w:styleId="ListParagraph">
    <w:name w:val="List Paragraph"/>
    <w:basedOn w:val="Normal"/>
    <w:uiPriority w:val="34"/>
    <w:qFormat/>
    <w:rsid w:val="00AD47EE"/>
    <w:pPr>
      <w:ind w:left="720"/>
      <w:contextualSpacing/>
    </w:pPr>
  </w:style>
  <w:style w:type="character" w:styleId="IntenseEmphasis">
    <w:name w:val="Intense Emphasis"/>
    <w:basedOn w:val="DefaultParagraphFont"/>
    <w:uiPriority w:val="21"/>
    <w:qFormat/>
    <w:rsid w:val="00AD47EE"/>
    <w:rPr>
      <w:i/>
      <w:iCs/>
      <w:color w:val="2F5496" w:themeColor="accent1" w:themeShade="BF"/>
    </w:rPr>
  </w:style>
  <w:style w:type="paragraph" w:styleId="IntenseQuote">
    <w:name w:val="Intense Quote"/>
    <w:basedOn w:val="Normal"/>
    <w:next w:val="Normal"/>
    <w:link w:val="IntenseQuoteChar"/>
    <w:uiPriority w:val="30"/>
    <w:qFormat/>
    <w:rsid w:val="00AD47E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D47EE"/>
    <w:rPr>
      <w:i/>
      <w:iCs/>
      <w:color w:val="2F5496" w:themeColor="accent1" w:themeShade="BF"/>
    </w:rPr>
  </w:style>
  <w:style w:type="character" w:styleId="IntenseReference">
    <w:name w:val="Intense Reference"/>
    <w:basedOn w:val="DefaultParagraphFont"/>
    <w:uiPriority w:val="32"/>
    <w:qFormat/>
    <w:rsid w:val="00AD47EE"/>
    <w:rPr>
      <w:b/>
      <w:bCs/>
      <w:smallCaps/>
      <w:color w:val="2F5496" w:themeColor="accent1" w:themeShade="BF"/>
      <w:spacing w:val="5"/>
    </w:rPr>
  </w:style>
  <w:style w:type="paragraph" w:styleId="NormalWeb">
    <w:name w:val="Normal (Web)"/>
    <w:basedOn w:val="Normal"/>
    <w:uiPriority w:val="99"/>
    <w:semiHidden/>
    <w:unhideWhenUsed/>
    <w:rsid w:val="0084084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934</Words>
  <Characters>5324</Characters>
  <Application>Microsoft Office Word</Application>
  <DocSecurity>0</DocSecurity>
  <Lines>44</Lines>
  <Paragraphs>12</Paragraphs>
  <ScaleCrop>false</ScaleCrop>
  <Company/>
  <LinksUpToDate>false</LinksUpToDate>
  <CharactersWithSpaces>6246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Kayla Cooper</dc:creator>
  <cp:keywords/>
  <dc:description/>
  <cp:lastModifiedBy>Kayla Cooper</cp:lastModifiedBy>
  <cp:revision>3</cp:revision>
  <dcterms:created xsi:type="dcterms:W3CDTF">2026-02-05T21:40:00Z</dcterms:created>
  <dcterms:modified xsi:type="dcterms:W3CDTF">2026-02-05T21:54:00Z</dcterms:modified>
</cp:coreProperties>
</file>